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Al Responsabile per la Prevenzione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della Corruzione e per la Trasparenza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SEDE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OGGETTO: </w:t>
      </w:r>
      <w:r>
        <w:rPr>
          <w:rFonts w:eastAsia="Times New Roman" w:cs="Verdana" w:ascii="Times New Roman" w:hAnsi="Times New Roman"/>
          <w:b/>
          <w:bCs/>
          <w:color w:val="000000"/>
          <w:sz w:val="24"/>
          <w:szCs w:val="24"/>
        </w:rPr>
        <w:t>"Aggiornamento del Piano Triennale di Prevenzione della Corr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uzione e della Trasparenza 2024/2026 del Comune di Sestri Levante (GE). Proposte e osservazioni per il Triennio 2025/2027” –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RIF.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PROCEDURA APERTA ALLA CONSULTAZIONE PER L’AGGIORNAMENTO DEL PIANO TRIENNALE DI PREVENZIONE DELLA CORRUZIONE E DELLA TRASPARENZA (P.T.P.C.T.) 2025/2027 DEL COMUNE DI SESTRI LEVANTE”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Il sottoscritto (cognome e nome) ______________________________________ nato a _________________ il __________, residente a _______________________ in via/corso/piazza _________________________________________________ eventuali recapiti: tel ____________, mail __________________________, P.E.C.__________________________, in qualità di _____________________________________________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(specificare la tipologia del soggetto portatore di interesse e la categoria di appartenenza: ad esempio organizzazioni sindacali, rappresentative, enti o associazioni, ...),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ai fini dell’aggiornamento del Piano Triennale di Prevenzione della Corruzione e della Trasparenza 2024-2026 del Comune di </w:t>
      </w:r>
      <w:r>
        <w:rPr>
          <w:rFonts w:eastAsia="Times New Roman" w:cs="Times New Roman" w:ascii="Times New Roman" w:hAnsi="Times New Roman"/>
          <w:sz w:val="24"/>
          <w:szCs w:val="24"/>
        </w:rPr>
        <w:t>Sestri Levante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formula i seguenti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SUGGERIMENTI/PROPOSTE/OSSERVAZIONI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Informativa per il trattamento dei dati personali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Il sottoscritto è informato che i dati personali forniti con la presente saranno trattati dai Comune di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Sestri Levante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esclusivamente per il relativo procedimento e, a tal fine, il loro conferimento è obbligatorio.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La mancata indicazione non permetterà l’esame delle proposte. I dati personali acquisiti saranno trattati da incaricati e dal responsabile del procedimento mediante procedure, anche informatizzate, nei modi e nei limiti necessari per il suo svolgimento.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E’ garantito l’esercizio dei diritti previsti dal D.Lgs. 101/2018 e Regolamento UE 2016/679.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Luogo e data _______________ </w:t>
      </w:r>
    </w:p>
    <w:p>
      <w:pPr>
        <w:pStyle w:val="Normal"/>
        <w:spacing w:lineRule="auto" w:line="240" w:before="0" w:after="0"/>
        <w:ind w:left="630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Firma</w:t>
      </w:r>
    </w:p>
    <w:p>
      <w:pPr>
        <w:pStyle w:val="Normal"/>
        <w:spacing w:lineRule="auto" w:line="240" w:before="0" w:after="0"/>
        <w:ind w:left="630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</w:t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0" w:name="_heading=h.gjdgxs"/>
      <w:bookmarkStart w:id="1" w:name="_heading=h.gjdgxs"/>
      <w:bookmarkEnd w:id="1"/>
    </w:p>
    <w:sectPr>
      <w:type w:val="nextPage"/>
      <w:pgSz w:w="11906" w:h="16838"/>
      <w:pgMar w:left="1134" w:right="1134" w:gutter="0" w:header="0" w:top="1417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Bullet">
    <w:name w:val="List Bullet"/>
    <w:basedOn w:val="Normal"/>
    <w:uiPriority w:val="99"/>
    <w:unhideWhenUsed/>
    <w:rsid w:val="00f40f9a"/>
    <w:pPr>
      <w:numPr>
        <w:ilvl w:val="0"/>
        <w:numId w:val="1"/>
      </w:numPr>
      <w:spacing w:before="0" w:after="160"/>
      <w:contextualSpacing/>
    </w:pPr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TWqEnhTC03mojSA5WY6L+dLutYw==">CgMxLjAyCGguZ2pkZ3hzOAByITFrbDVISzhZa1JjaXFpMldHSk5wd1FiOGMtMndoRkVsWg==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LibreOffice/24.8.4.2$Windows_X86_64 LibreOffice_project/bb3cfa12c7b1bf994ecc5649a80400d06cd71002</Application>
  <AppVersion>15.0000</AppVersion>
  <Pages>1</Pages>
  <Words>230</Words>
  <Characters>2051</Characters>
  <CharactersWithSpaces>2270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2025-01-15T21:59:00Z</dcterms:created>
  <dc:creator>seg1</dc:creator>
  <dc:description/>
  <dc:language>it-IT</dc:language>
  <cp:lastModifiedBy/>
  <dcterms:modified xsi:type="dcterms:W3CDTF">2025-01-16T10:56:04Z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